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  <w:u w:val="single"/>
        </w:rPr>
      </w:pPr>
      <w:r>
        <w:rPr>
          <w:rFonts w:ascii="Times Roman" w:hAnsi="Times Roman"/>
          <w:b w:val="1"/>
          <w:bCs w:val="1"/>
          <w:sz w:val="32"/>
          <w:szCs w:val="32"/>
          <w:u w:val="single"/>
          <w:rtl w:val="0"/>
          <w:lang w:val="de-DE"/>
        </w:rPr>
        <w:t xml:space="preserve">KAMPEREN </w:t>
      </w:r>
      <w:r>
        <w:rPr>
          <w:rFonts w:ascii="Times Roman" w:hAnsi="Times Roman"/>
          <w:b w:val="1"/>
          <w:bCs w:val="1"/>
          <w:sz w:val="32"/>
          <w:szCs w:val="32"/>
          <w:u w:val="single"/>
          <w:rtl w:val="0"/>
          <w:lang w:val="nl-NL"/>
        </w:rPr>
        <w:t>202</w:t>
      </w:r>
      <w:r>
        <w:rPr>
          <w:rFonts w:ascii="Times Roman" w:hAnsi="Times Roman"/>
          <w:b w:val="1"/>
          <w:bCs w:val="1"/>
          <w:sz w:val="32"/>
          <w:szCs w:val="32"/>
          <w:u w:val="single"/>
          <w:rtl w:val="0"/>
          <w:lang w:val="nl-NL"/>
        </w:rPr>
        <w:t>6</w:t>
      </w:r>
    </w:p>
    <w:p>
      <w:pPr>
        <w:pStyle w:val="Standaard"/>
        <w:spacing w:before="0" w:after="240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  <w:u w:val="single"/>
        </w:rPr>
      </w:pPr>
    </w:p>
    <w:p>
      <w:pPr>
        <w:pStyle w:val="Standaard"/>
        <w:spacing w:before="0" w:after="240" w:line="240" w:lineRule="auto"/>
        <w:rPr>
          <w:rFonts w:ascii="Times Roman" w:cs="Times Roman" w:hAnsi="Times Roman" w:eastAsia="Times Roman"/>
          <w:sz w:val="32"/>
          <w:szCs w:val="32"/>
          <w:lang w:val="nl-NL"/>
        </w:rPr>
      </w:pPr>
      <w:r>
        <w:rPr>
          <w:rFonts w:ascii="Times Roman" w:hAnsi="Times Roman"/>
          <w:sz w:val="32"/>
          <w:szCs w:val="32"/>
          <w:rtl w:val="0"/>
          <w:lang w:val="nl-NL"/>
        </w:rPr>
        <w:t xml:space="preserve">Prijzen per nacht </w:t>
      </w:r>
      <w:r>
        <w:rPr>
          <w:rFonts w:ascii="Times Roman" w:cs="Times Roman" w:hAnsi="Times Roman" w:eastAsia="Times Roman"/>
          <w:sz w:val="32"/>
          <w:szCs w:val="32"/>
          <w:rtl w:val="0"/>
          <w:lang w:val="nl-NL"/>
        </w:rPr>
        <w:tab/>
        <w:tab/>
        <w:t xml:space="preserve">    voor- en naseizoen</w:t>
        <w:tab/>
        <w:tab/>
        <w:t>hoogseizoen</w:t>
      </w:r>
    </w:p>
    <w:tbl>
      <w:tblPr>
        <w:tblW w:w="944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656"/>
        <w:gridCol w:w="2896"/>
        <w:gridCol w:w="2897"/>
      </w:tblGrid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fr-FR"/>
                <w14:textFill>
                  <w14:solidFill>
                    <w14:srgbClr w14:val="4C545D"/>
                  </w14:solidFill>
                </w14:textFill>
              </w:rPr>
              <w:t>2 pers incl. tent en auto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19,00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22,00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Kinderen van 0 t/m 12 jaar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1,50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1,75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Kinderen van 12 t/m 18 jaar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2,50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3,00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Volwassene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6,00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14:textFill>
                  <w14:solidFill>
                    <w14:srgbClr w14:val="4C545D"/>
                  </w14:solidFill>
                </w14:textFill>
              </w:rPr>
              <w:t>Caravan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3,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0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4,00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Bijzet tent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1,25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Toeristenbelasting (per volwassene)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75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75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Electriciteit (10 amp)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3,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3,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50</w:t>
            </w:r>
          </w:p>
        </w:tc>
      </w:tr>
      <w:tr>
        <w:tblPrEx>
          <w:shd w:val="clear" w:color="auto" w:fill="cadfff"/>
        </w:tblPrEx>
        <w:trPr>
          <w:trHeight w:val="93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Gebruik van koelkast en vriezer in de boerderij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1,00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Huur koelkast bij de kampeerplek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2,00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2,00</w:t>
            </w:r>
          </w:p>
        </w:tc>
      </w:tr>
      <w:tr>
        <w:tblPrEx>
          <w:shd w:val="clear" w:color="auto" w:fill="cadfff"/>
        </w:tblPrEx>
        <w:trPr>
          <w:trHeight w:val="765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Fill>
                  <w14:solidFill>
                    <w14:srgbClr w14:val="4C545D"/>
                  </w14:solidFill>
                </w14:textFill>
              </w:rPr>
              <w:t>Wasmachine (incl wasmiddel)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5,00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elstijl 2"/>
              <w:spacing w:after="240"/>
            </w:pP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de-DE"/>
                <w14:textFill>
                  <w14:solidFill>
                    <w14:srgbClr w14:val="4C545D"/>
                  </w14:solidFill>
                </w14:textFill>
              </w:rPr>
              <w:t>Droger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5,00</w:t>
            </w:r>
          </w:p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oofdtekst"/>
              <w:spacing w:after="240"/>
              <w:jc w:val="right"/>
            </w:pPr>
            <w:r>
              <w:rPr>
                <w:rFonts w:ascii="Helvetica" w:hAnsi="Helvetica" w:hint="default"/>
                <w:outline w:val="0"/>
                <w:color w:val="4c545d"/>
                <w:sz w:val="32"/>
                <w:szCs w:val="32"/>
                <w:u w:color="4c545d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€ </w:t>
            </w:r>
            <w:r>
              <w:rPr>
                <w:rFonts w:ascii="Helvetica" w:hAnsi="Helvetica"/>
                <w:outline w:val="0"/>
                <w:color w:val="4c545d"/>
                <w:sz w:val="32"/>
                <w:szCs w:val="32"/>
                <w:u w:color="4c545d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4C545D"/>
                  </w14:solidFill>
                </w14:textFill>
              </w:rPr>
              <w:t>5,00</w:t>
            </w:r>
          </w:p>
        </w:tc>
      </w:tr>
      <w:tr>
        <w:tblPrEx>
          <w:shd w:val="clear" w:color="auto" w:fill="cadfff"/>
        </w:tblPrEx>
        <w:trPr>
          <w:trHeight w:val="412" w:hRule="atLeast"/>
        </w:trPr>
        <w:tc>
          <w:tcPr>
            <w:tcW w:type="dxa" w:w="36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ard"/>
        <w:widowControl w:val="0"/>
        <w:spacing w:before="0" w:after="240" w:line="240" w:lineRule="auto"/>
        <w:ind w:left="108" w:hanging="108"/>
      </w:pPr>
      <w:r>
        <w:rPr>
          <w:rFonts w:ascii="Times Roman" w:cs="Times Roman" w:hAnsi="Times Roman" w:eastAsia="Times Roman"/>
          <w:sz w:val="40"/>
          <w:szCs w:val="40"/>
          <w:lang w:val="nl-N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